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04" w:rsidRPr="00506A5F" w:rsidRDefault="000F0704" w:rsidP="000F0704">
      <w:pPr>
        <w:pStyle w:val="Default"/>
        <w:jc w:val="right"/>
      </w:pPr>
      <w:r w:rsidRPr="00506A5F">
        <w:rPr>
          <w:bCs/>
        </w:rPr>
        <w:t xml:space="preserve">УТВЕРЖДАЮ </w:t>
      </w:r>
    </w:p>
    <w:p w:rsidR="000F0704" w:rsidRPr="00506A5F" w:rsidRDefault="000F0704" w:rsidP="00BF0D01">
      <w:pPr>
        <w:pStyle w:val="Default"/>
        <w:spacing w:line="480" w:lineRule="auto"/>
        <w:jc w:val="right"/>
        <w:rPr>
          <w:bCs/>
        </w:rPr>
      </w:pPr>
      <w:r w:rsidRPr="00506A5F">
        <w:rPr>
          <w:bCs/>
        </w:rPr>
        <w:t xml:space="preserve">Директор МБОУ </w:t>
      </w:r>
      <w:r w:rsidR="00BF0D01">
        <w:rPr>
          <w:bCs/>
        </w:rPr>
        <w:t>«Средняя школа</w:t>
      </w:r>
      <w:r w:rsidR="006A7DA9">
        <w:rPr>
          <w:bCs/>
        </w:rPr>
        <w:t xml:space="preserve"> №22</w:t>
      </w:r>
      <w:r w:rsidR="00BF0D01">
        <w:rPr>
          <w:bCs/>
        </w:rPr>
        <w:t>»</w:t>
      </w:r>
    </w:p>
    <w:p w:rsidR="000F0704" w:rsidRPr="00506A5F" w:rsidRDefault="000F0704" w:rsidP="000F0704">
      <w:pPr>
        <w:pStyle w:val="Default"/>
        <w:jc w:val="right"/>
        <w:rPr>
          <w:bCs/>
        </w:rPr>
      </w:pPr>
      <w:proofErr w:type="spellStart"/>
      <w:r>
        <w:rPr>
          <w:bCs/>
        </w:rPr>
        <w:t>__________</w:t>
      </w:r>
      <w:r w:rsidRPr="00506A5F">
        <w:rPr>
          <w:bCs/>
        </w:rPr>
        <w:t>________</w:t>
      </w:r>
      <w:r w:rsidR="006A7DA9">
        <w:rPr>
          <w:bCs/>
        </w:rPr>
        <w:t>Н.П.Мельникова</w:t>
      </w:r>
      <w:proofErr w:type="spellEnd"/>
      <w:r w:rsidRPr="00506A5F">
        <w:rPr>
          <w:bCs/>
        </w:rPr>
        <w:t xml:space="preserve"> </w:t>
      </w:r>
    </w:p>
    <w:p w:rsidR="000F0704" w:rsidRPr="00506A5F" w:rsidRDefault="000F0704" w:rsidP="000F0704">
      <w:pPr>
        <w:pStyle w:val="Default"/>
        <w:jc w:val="right"/>
        <w:rPr>
          <w:bCs/>
        </w:rPr>
      </w:pPr>
    </w:p>
    <w:p w:rsidR="000F0704" w:rsidRPr="0043184E" w:rsidRDefault="000F0704" w:rsidP="000F0704">
      <w:pPr>
        <w:pStyle w:val="Default"/>
        <w:jc w:val="right"/>
        <w:rPr>
          <w:sz w:val="28"/>
          <w:szCs w:val="28"/>
        </w:rPr>
      </w:pPr>
      <w:r w:rsidRPr="0043184E">
        <w:rPr>
          <w:bCs/>
          <w:sz w:val="28"/>
          <w:szCs w:val="28"/>
        </w:rPr>
        <w:t xml:space="preserve"> </w:t>
      </w:r>
    </w:p>
    <w:p w:rsidR="000F0704" w:rsidRPr="00506A5F" w:rsidRDefault="000F0704" w:rsidP="000F0704">
      <w:pPr>
        <w:pStyle w:val="Default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506A5F">
        <w:rPr>
          <w:b/>
          <w:bCs/>
          <w:sz w:val="28"/>
          <w:szCs w:val="28"/>
        </w:rPr>
        <w:t>План мероприятий</w:t>
      </w:r>
    </w:p>
    <w:p w:rsidR="000F0704" w:rsidRPr="00506A5F" w:rsidRDefault="000F0704" w:rsidP="000F0704">
      <w:pPr>
        <w:pStyle w:val="Default"/>
        <w:jc w:val="center"/>
        <w:rPr>
          <w:b/>
        </w:rPr>
      </w:pPr>
      <w:r w:rsidRPr="00506A5F">
        <w:rPr>
          <w:b/>
          <w:bCs/>
        </w:rPr>
        <w:t>по противодействию коррупции</w:t>
      </w:r>
    </w:p>
    <w:p w:rsidR="000F0704" w:rsidRPr="00506A5F" w:rsidRDefault="00BA374E" w:rsidP="000F0704">
      <w:pPr>
        <w:pStyle w:val="Default"/>
        <w:jc w:val="center"/>
        <w:rPr>
          <w:b/>
        </w:rPr>
      </w:pPr>
      <w:r>
        <w:rPr>
          <w:b/>
          <w:bCs/>
        </w:rPr>
        <w:t>на 2021/2022</w:t>
      </w:r>
      <w:r w:rsidR="000F0704" w:rsidRPr="00506A5F">
        <w:rPr>
          <w:b/>
          <w:bCs/>
        </w:rPr>
        <w:t xml:space="preserve"> учебный год </w:t>
      </w:r>
    </w:p>
    <w:p w:rsidR="000F0704" w:rsidRPr="00506A5F" w:rsidRDefault="000F0704" w:rsidP="000F0704">
      <w:pPr>
        <w:pStyle w:val="Default"/>
        <w:jc w:val="center"/>
        <w:rPr>
          <w:b/>
        </w:rPr>
      </w:pPr>
      <w:r w:rsidRPr="00506A5F">
        <w:rPr>
          <w:b/>
          <w:bCs/>
        </w:rPr>
        <w:t xml:space="preserve">в МБОУ </w:t>
      </w:r>
      <w:r w:rsidR="006A7DA9">
        <w:rPr>
          <w:b/>
          <w:bCs/>
        </w:rPr>
        <w:t>СШ №22</w:t>
      </w:r>
    </w:p>
    <w:p w:rsidR="000F0704" w:rsidRDefault="000F0704" w:rsidP="000F0704">
      <w:pPr>
        <w:pStyle w:val="Default"/>
        <w:jc w:val="center"/>
        <w:rPr>
          <w:bCs/>
        </w:rPr>
      </w:pPr>
    </w:p>
    <w:p w:rsidR="000F0704" w:rsidRPr="00DC6CB4" w:rsidRDefault="000F0704" w:rsidP="000F0704">
      <w:pPr>
        <w:pStyle w:val="Default"/>
        <w:jc w:val="center"/>
        <w:rPr>
          <w:sz w:val="28"/>
          <w:szCs w:val="28"/>
        </w:rPr>
      </w:pPr>
      <w:r w:rsidRPr="00DC6CB4">
        <w:rPr>
          <w:b/>
          <w:bCs/>
          <w:sz w:val="28"/>
          <w:szCs w:val="28"/>
        </w:rPr>
        <w:t xml:space="preserve">1. Общие положения: </w:t>
      </w:r>
    </w:p>
    <w:p w:rsidR="000F0704" w:rsidRPr="00E96103" w:rsidRDefault="000F0704" w:rsidP="000F0704">
      <w:pPr>
        <w:pStyle w:val="Default"/>
      </w:pPr>
      <w:r w:rsidRPr="00E96103">
        <w:t>1.1. План работы по противодействию коррупции в МБОУ</w:t>
      </w:r>
      <w:r w:rsidR="006A7DA9">
        <w:t xml:space="preserve"> СШ №22</w:t>
      </w:r>
      <w:r>
        <w:t xml:space="preserve"> </w:t>
      </w:r>
      <w:r w:rsidRPr="00E96103">
        <w:t xml:space="preserve">разработан на основании: </w:t>
      </w:r>
    </w:p>
    <w:p w:rsidR="000F0704" w:rsidRPr="00E96103" w:rsidRDefault="000F0704" w:rsidP="000F0704">
      <w:pPr>
        <w:pStyle w:val="Default"/>
        <w:numPr>
          <w:ilvl w:val="0"/>
          <w:numId w:val="1"/>
        </w:numPr>
      </w:pPr>
      <w:r w:rsidRPr="00E96103">
        <w:t xml:space="preserve">Федерального закона от 25.12.2008 № 273-ФЗ «О противодействии коррупции»; </w:t>
      </w:r>
    </w:p>
    <w:p w:rsidR="000F0704" w:rsidRPr="00E96103" w:rsidRDefault="000F0704" w:rsidP="000F0704">
      <w:pPr>
        <w:pStyle w:val="Default"/>
        <w:jc w:val="both"/>
      </w:pPr>
      <w:r w:rsidRPr="00E96103">
        <w:t xml:space="preserve">Федерального закона от 17.07.2009 № 172-ФЗ «Об антикоррупционной экспертизе нормативных правовых актов и проектов нормативных правовых актов»; </w:t>
      </w:r>
    </w:p>
    <w:p w:rsidR="000F0704" w:rsidRPr="00E96103" w:rsidRDefault="00FA2FA6" w:rsidP="000F0704">
      <w:pPr>
        <w:pStyle w:val="ConsPlusNormal"/>
        <w:numPr>
          <w:ilvl w:val="0"/>
          <w:numId w:val="1"/>
        </w:numPr>
        <w:rPr>
          <w:sz w:val="22"/>
          <w:szCs w:val="22"/>
        </w:rPr>
      </w:pPr>
      <w:r>
        <w:t>П</w:t>
      </w:r>
      <w:r w:rsidR="000F0704" w:rsidRPr="00E96103">
        <w:t>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</w:p>
    <w:p w:rsidR="000F0704" w:rsidRPr="00CD0089" w:rsidRDefault="000F0704" w:rsidP="000F0704">
      <w:pPr>
        <w:pStyle w:val="Default"/>
        <w:jc w:val="center"/>
      </w:pPr>
      <w:r w:rsidRPr="00E96103">
        <w:t xml:space="preserve">1.2. План определяет основные направления реализации </w:t>
      </w:r>
      <w:r w:rsidRPr="00CD0089">
        <w:rPr>
          <w:bCs/>
        </w:rPr>
        <w:t>по противодействию коррупции</w:t>
      </w:r>
    </w:p>
    <w:p w:rsidR="000F0704" w:rsidRPr="00E96103" w:rsidRDefault="000F0704" w:rsidP="000F0704">
      <w:pPr>
        <w:pStyle w:val="Default"/>
      </w:pPr>
      <w:r>
        <w:t xml:space="preserve">в </w:t>
      </w:r>
      <w:r w:rsidRPr="00E96103">
        <w:t>М</w:t>
      </w:r>
      <w:r w:rsidR="006A7DA9">
        <w:t>БОУ  СШ №22 г. Ульяновска</w:t>
      </w:r>
      <w:r w:rsidRPr="00E96103">
        <w:t xml:space="preserve">, систему и перечень программных мероприятий, направленных на противодействие коррупции в ОУ. </w:t>
      </w:r>
    </w:p>
    <w:p w:rsidR="000F0704" w:rsidRPr="00E96103" w:rsidRDefault="000F0704" w:rsidP="000F0704">
      <w:pPr>
        <w:pStyle w:val="Default"/>
      </w:pPr>
      <w:r w:rsidRPr="00E96103">
        <w:rPr>
          <w:b/>
          <w:bCs/>
        </w:rPr>
        <w:t xml:space="preserve">2. Цели и задачи </w:t>
      </w:r>
    </w:p>
    <w:p w:rsidR="000F0704" w:rsidRPr="00E96103" w:rsidRDefault="000F0704" w:rsidP="000F0704">
      <w:pPr>
        <w:pStyle w:val="Default"/>
      </w:pPr>
      <w:r w:rsidRPr="00E96103">
        <w:t xml:space="preserve">2.1. Ведущие цели </w:t>
      </w:r>
    </w:p>
    <w:p w:rsidR="000F0704" w:rsidRPr="00E96103" w:rsidRDefault="000F0704" w:rsidP="000F0704">
      <w:pPr>
        <w:pStyle w:val="Default"/>
        <w:numPr>
          <w:ilvl w:val="0"/>
          <w:numId w:val="1"/>
        </w:numPr>
      </w:pPr>
      <w:r w:rsidRPr="00E96103">
        <w:t xml:space="preserve">недопущение предпосылок, исключение возможности фактов коррупции в МБОУ </w:t>
      </w:r>
      <w:r w:rsidR="006A7DA9">
        <w:t>СШ №22</w:t>
      </w:r>
      <w:r>
        <w:t>;</w:t>
      </w:r>
      <w:r w:rsidRPr="00E96103">
        <w:t xml:space="preserve"> </w:t>
      </w:r>
    </w:p>
    <w:p w:rsidR="000F0704" w:rsidRPr="00E96103" w:rsidRDefault="000F0704" w:rsidP="000F0704">
      <w:pPr>
        <w:pStyle w:val="Default"/>
        <w:numPr>
          <w:ilvl w:val="0"/>
          <w:numId w:val="1"/>
        </w:numPr>
      </w:pPr>
      <w:r w:rsidRPr="00E96103">
        <w:t xml:space="preserve"> обеспечение защиты прав и законных интересов </w:t>
      </w:r>
      <w:r w:rsidR="006A7DA9">
        <w:t>учащихся и родителей</w:t>
      </w:r>
      <w:r w:rsidRPr="00E96103">
        <w:t xml:space="preserve"> от негативных процессов и явлений, связанных с коррупцией, укрепление доверия граждан к деятельности администрации школы. </w:t>
      </w:r>
    </w:p>
    <w:p w:rsidR="000F0704" w:rsidRPr="00E96103" w:rsidRDefault="000F0704" w:rsidP="000F0704">
      <w:pPr>
        <w:pStyle w:val="Default"/>
      </w:pPr>
      <w:r w:rsidRPr="00E96103">
        <w:t xml:space="preserve">2.2. Для достижения указанных целей требуется решение следующих задач: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предупреждение коррупционных правонарушений;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 оптимизация и конкретизация полномочий должностных лиц;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 формирование антикоррупционного сознания участников образовательного процесса;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 обеспечение неотвратимости ответственности за совершение коррупционных правонарушений;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 повышение эффективности управления, качества и доступности предоставляемых школой образовательных услуг; </w:t>
      </w:r>
    </w:p>
    <w:p w:rsidR="000F0704" w:rsidRPr="00E96103" w:rsidRDefault="000F0704" w:rsidP="000F0704">
      <w:pPr>
        <w:pStyle w:val="Default"/>
        <w:numPr>
          <w:ilvl w:val="0"/>
          <w:numId w:val="2"/>
        </w:numPr>
      </w:pPr>
      <w:r w:rsidRPr="00E96103">
        <w:t xml:space="preserve">содействие реализации прав </w:t>
      </w:r>
      <w:r w:rsidR="006A7DA9">
        <w:t>учащихся и родителей</w:t>
      </w:r>
      <w:r w:rsidRPr="00E96103">
        <w:t xml:space="preserve"> на доступ к </w:t>
      </w:r>
      <w:r w:rsidR="006A7DA9">
        <w:t>информации о деятельности школы.</w:t>
      </w:r>
    </w:p>
    <w:p w:rsidR="000F0704" w:rsidRPr="00E96103" w:rsidRDefault="000F0704" w:rsidP="000F0704">
      <w:pPr>
        <w:pStyle w:val="Default"/>
      </w:pPr>
      <w:r w:rsidRPr="00E96103">
        <w:rPr>
          <w:b/>
          <w:bCs/>
        </w:rPr>
        <w:t xml:space="preserve">3. Ожидаемые результаты реализации Плана </w:t>
      </w:r>
    </w:p>
    <w:p w:rsidR="000F0704" w:rsidRPr="00E96103" w:rsidRDefault="000F0704" w:rsidP="000F0704">
      <w:pPr>
        <w:pStyle w:val="Default"/>
        <w:numPr>
          <w:ilvl w:val="0"/>
          <w:numId w:val="3"/>
        </w:numPr>
      </w:pPr>
      <w:r w:rsidRPr="00E96103">
        <w:t xml:space="preserve"> повышение эффективности управления, качества и доступности предоставляемых образовательных услуг; </w:t>
      </w:r>
    </w:p>
    <w:p w:rsidR="000F0704" w:rsidRPr="00E96103" w:rsidRDefault="000F0704" w:rsidP="000F0704">
      <w:pPr>
        <w:pStyle w:val="Default"/>
        <w:numPr>
          <w:ilvl w:val="0"/>
          <w:numId w:val="3"/>
        </w:numPr>
      </w:pPr>
      <w:r w:rsidRPr="00E96103">
        <w:t xml:space="preserve"> укрепление доверия граждан к деятельности администрации школы. </w:t>
      </w:r>
    </w:p>
    <w:p w:rsidR="000F0704" w:rsidRPr="00E96103" w:rsidRDefault="000F0704" w:rsidP="000F07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61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6103">
        <w:rPr>
          <w:rFonts w:ascii="Times New Roman" w:hAnsi="Times New Roman" w:cs="Times New Roman"/>
          <w:sz w:val="24"/>
          <w:szCs w:val="24"/>
        </w:rPr>
        <w:t xml:space="preserve"> реализацией Плана в МБОУ </w:t>
      </w:r>
      <w:r w:rsidR="006A7DA9">
        <w:rPr>
          <w:rFonts w:ascii="Times New Roman" w:hAnsi="Times New Roman" w:cs="Times New Roman"/>
          <w:sz w:val="24"/>
          <w:szCs w:val="24"/>
        </w:rPr>
        <w:t>СШ №22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103">
        <w:rPr>
          <w:rFonts w:ascii="Times New Roman" w:hAnsi="Times New Roman" w:cs="Times New Roman"/>
          <w:sz w:val="24"/>
          <w:szCs w:val="24"/>
        </w:rPr>
        <w:t xml:space="preserve"> осуществляется директором школы. </w:t>
      </w:r>
    </w:p>
    <w:p w:rsidR="000F0704" w:rsidRDefault="000F0704" w:rsidP="000F0704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0F0704" w:rsidRDefault="000F0704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04" w:rsidRDefault="000F0704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A9" w:rsidRDefault="006A7DA9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04" w:rsidRDefault="000F0704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04" w:rsidRPr="000F0704" w:rsidRDefault="000F0704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704">
        <w:rPr>
          <w:rFonts w:ascii="Times New Roman" w:hAnsi="Times New Roman" w:cs="Times New Roman"/>
          <w:b/>
          <w:sz w:val="28"/>
          <w:szCs w:val="28"/>
        </w:rPr>
        <w:t>План работы по противодействию коррупции</w:t>
      </w:r>
    </w:p>
    <w:p w:rsidR="006A7DA9" w:rsidRDefault="006A7DA9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СШ №22</w:t>
      </w:r>
      <w:r w:rsidR="000F0704" w:rsidRPr="000F07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иностранных языков </w:t>
      </w:r>
    </w:p>
    <w:p w:rsidR="000F0704" w:rsidRPr="000F0704" w:rsidRDefault="005731A0" w:rsidP="000F0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Василия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Тезетева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6A7DA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0704" w:rsidRPr="000F0704" w:rsidRDefault="000F0704" w:rsidP="000F07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2"/>
        <w:gridCol w:w="4480"/>
        <w:gridCol w:w="219"/>
        <w:gridCol w:w="2292"/>
        <w:gridCol w:w="329"/>
        <w:gridCol w:w="2035"/>
      </w:tblGrid>
      <w:tr w:rsidR="000F0704" w:rsidRPr="00E96103" w:rsidTr="006A7DA9">
        <w:trPr>
          <w:trHeight w:val="275"/>
        </w:trPr>
        <w:tc>
          <w:tcPr>
            <w:tcW w:w="1135" w:type="dxa"/>
          </w:tcPr>
          <w:p w:rsidR="000F0704" w:rsidRPr="006A7DA9" w:rsidRDefault="000F0704" w:rsidP="006A7DA9">
            <w:pPr>
              <w:pStyle w:val="Default"/>
              <w:jc w:val="center"/>
              <w:rPr>
                <w:b/>
              </w:rPr>
            </w:pPr>
            <w:r w:rsidRPr="006A7DA9">
              <w:rPr>
                <w:b/>
              </w:rPr>
              <w:t xml:space="preserve">№ </w:t>
            </w:r>
            <w:proofErr w:type="gramStart"/>
            <w:r w:rsidRPr="006A7DA9">
              <w:rPr>
                <w:b/>
              </w:rPr>
              <w:t>п</w:t>
            </w:r>
            <w:proofErr w:type="gramEnd"/>
            <w:r w:rsidRPr="006A7DA9">
              <w:rPr>
                <w:b/>
              </w:rPr>
              <w:t>/п</w:t>
            </w:r>
          </w:p>
        </w:tc>
        <w:tc>
          <w:tcPr>
            <w:tcW w:w="4841" w:type="dxa"/>
            <w:gridSpan w:val="3"/>
          </w:tcPr>
          <w:p w:rsidR="000F0704" w:rsidRPr="006A7DA9" w:rsidRDefault="000F0704" w:rsidP="006A7DA9">
            <w:pPr>
              <w:pStyle w:val="Default"/>
              <w:jc w:val="center"/>
              <w:rPr>
                <w:b/>
              </w:rPr>
            </w:pPr>
            <w:r w:rsidRPr="006A7DA9">
              <w:rPr>
                <w:b/>
              </w:rPr>
              <w:t>Мероприятия</w:t>
            </w:r>
          </w:p>
        </w:tc>
        <w:tc>
          <w:tcPr>
            <w:tcW w:w="2621" w:type="dxa"/>
            <w:gridSpan w:val="2"/>
          </w:tcPr>
          <w:p w:rsidR="000F0704" w:rsidRPr="006A7DA9" w:rsidRDefault="000F0704" w:rsidP="006A7DA9">
            <w:pPr>
              <w:pStyle w:val="Default"/>
              <w:jc w:val="center"/>
              <w:rPr>
                <w:b/>
              </w:rPr>
            </w:pPr>
            <w:r w:rsidRPr="006A7DA9">
              <w:rPr>
                <w:b/>
              </w:rPr>
              <w:t>Сроки проведения</w:t>
            </w:r>
          </w:p>
        </w:tc>
        <w:tc>
          <w:tcPr>
            <w:tcW w:w="2035" w:type="dxa"/>
          </w:tcPr>
          <w:p w:rsidR="000F0704" w:rsidRPr="006A7DA9" w:rsidRDefault="000F0704" w:rsidP="006A7DA9">
            <w:pPr>
              <w:pStyle w:val="Default"/>
              <w:jc w:val="center"/>
              <w:rPr>
                <w:b/>
              </w:rPr>
            </w:pPr>
            <w:r w:rsidRPr="006A7DA9">
              <w:rPr>
                <w:b/>
              </w:rPr>
              <w:t>Ответственный</w:t>
            </w:r>
          </w:p>
        </w:tc>
      </w:tr>
      <w:tr w:rsidR="000F0704" w:rsidRPr="00E96103" w:rsidTr="006A7DA9">
        <w:trPr>
          <w:trHeight w:val="283"/>
        </w:trPr>
        <w:tc>
          <w:tcPr>
            <w:tcW w:w="10632" w:type="dxa"/>
            <w:gridSpan w:val="7"/>
          </w:tcPr>
          <w:p w:rsidR="000F0704" w:rsidRPr="00E96103" w:rsidRDefault="000F0704" w:rsidP="006A7DA9">
            <w:pPr>
              <w:pStyle w:val="Default"/>
              <w:jc w:val="center"/>
            </w:pPr>
            <w:r w:rsidRPr="00E96103">
              <w:rPr>
                <w:b/>
                <w:bCs/>
              </w:rPr>
              <w:t xml:space="preserve">Обеспечение права граждан на доступ к информации о деятельности  </w:t>
            </w:r>
            <w:r w:rsidR="006A7DA9">
              <w:rPr>
                <w:b/>
                <w:bCs/>
              </w:rPr>
              <w:t>МБОУ СШ №22</w:t>
            </w:r>
          </w:p>
        </w:tc>
      </w:tr>
      <w:tr w:rsidR="000F0704" w:rsidRPr="00E96103" w:rsidTr="006A7DA9">
        <w:trPr>
          <w:trHeight w:val="937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1.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6A7DA9">
            <w:pPr>
              <w:pStyle w:val="Default"/>
            </w:pPr>
            <w:r w:rsidRPr="00E96103">
              <w:t xml:space="preserve">Использование прямых телефонных </w:t>
            </w:r>
            <w:r w:rsidR="006A7DA9">
              <w:t>разговоров</w:t>
            </w:r>
            <w:r w:rsidRPr="00E96103">
              <w:t xml:space="preserve"> с директором  </w:t>
            </w:r>
            <w:r w:rsidR="00FA2FA6">
              <w:t xml:space="preserve">школы </w:t>
            </w:r>
            <w:r w:rsidRPr="00E96103">
              <w:t xml:space="preserve"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</w:t>
            </w:r>
          </w:p>
        </w:tc>
      </w:tr>
      <w:tr w:rsidR="000F0704" w:rsidRPr="00E96103" w:rsidTr="006A7DA9">
        <w:trPr>
          <w:trHeight w:val="246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FA2FA6">
            <w:pPr>
              <w:pStyle w:val="Default"/>
            </w:pPr>
            <w:r w:rsidRPr="00E96103">
              <w:t>Организация личного приема граждан директором</w:t>
            </w:r>
            <w:r w:rsidR="00FA2FA6">
              <w:t xml:space="preserve"> школы</w:t>
            </w:r>
            <w:r w:rsidRPr="00E96103">
              <w:t xml:space="preserve">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По графику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3.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Активизация работы по принятию решения о распределении </w:t>
            </w:r>
            <w:proofErr w:type="gramStart"/>
            <w:r w:rsidRPr="00E96103">
              <w:t>средств стимулирующей части фонда оплаты труда</w:t>
            </w:r>
            <w:proofErr w:type="gramEnd"/>
            <w:r w:rsidRPr="00E96103">
              <w:t xml:space="preserve">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Два раза в год и по итогам отчетных периодов </w:t>
            </w:r>
          </w:p>
        </w:tc>
        <w:tc>
          <w:tcPr>
            <w:tcW w:w="2035" w:type="dxa"/>
          </w:tcPr>
          <w:p w:rsidR="000F0704" w:rsidRDefault="000F0704" w:rsidP="000F0704">
            <w:pPr>
              <w:pStyle w:val="Default"/>
            </w:pPr>
            <w:r w:rsidRPr="00E96103">
              <w:t>Директор</w:t>
            </w:r>
            <w:proofErr w:type="gramStart"/>
            <w:r w:rsidRPr="00E96103">
              <w:t xml:space="preserve"> </w:t>
            </w:r>
            <w:r>
              <w:t>,</w:t>
            </w:r>
            <w:proofErr w:type="gramEnd"/>
            <w:r w:rsidRPr="00E96103">
              <w:t xml:space="preserve"> </w:t>
            </w:r>
            <w:r>
              <w:t xml:space="preserve">Комиссия </w:t>
            </w:r>
          </w:p>
          <w:p w:rsidR="000F0704" w:rsidRPr="00E96103" w:rsidRDefault="000F0704" w:rsidP="000F0704">
            <w:pPr>
              <w:pStyle w:val="Default"/>
            </w:pPr>
            <w:r>
              <w:t>по распределению стимулирующей части ФОТ</w:t>
            </w:r>
            <w:r w:rsidRPr="00E96103">
              <w:t xml:space="preserve"> </w:t>
            </w:r>
          </w:p>
        </w:tc>
      </w:tr>
      <w:tr w:rsidR="000F0704" w:rsidRPr="00E96103" w:rsidTr="006A7DA9">
        <w:trPr>
          <w:trHeight w:val="3116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4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Соблюдение единой системы оценки качества образования с использованием процедур: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аттестация педагогов школы;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мониторинговые исследования в сфере образования;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статистические наблюдения;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самоанализ деятельности </w:t>
            </w:r>
            <w:r>
              <w:t>школы</w:t>
            </w:r>
            <w:r w:rsidRPr="00E96103">
              <w:t xml:space="preserve">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создание системы информирования управления образованием, общественности, родителей о качестве образования в школе;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соблюдение единой системы критериев оценки качества образования (результаты, процессы, условия) </w:t>
            </w:r>
          </w:p>
          <w:p w:rsidR="000F0704" w:rsidRPr="00E96103" w:rsidRDefault="000F0704" w:rsidP="000F0704">
            <w:pPr>
              <w:pStyle w:val="Default"/>
            </w:pPr>
            <w:r>
              <w:t>-</w:t>
            </w:r>
            <w:r w:rsidRPr="00E96103">
              <w:t xml:space="preserve">организация информирования участников </w:t>
            </w:r>
            <w:r w:rsidR="00FA2FA6">
              <w:t>Е</w:t>
            </w:r>
            <w:r>
              <w:t>ГЭ</w:t>
            </w:r>
            <w:r w:rsidRPr="00E96103">
              <w:t xml:space="preserve"> и их родителей (законных представителей); </w:t>
            </w:r>
          </w:p>
          <w:p w:rsidR="000F0704" w:rsidRPr="00E96103" w:rsidRDefault="000F0704" w:rsidP="00FA2FA6">
            <w:pPr>
              <w:pStyle w:val="Default"/>
            </w:pPr>
            <w:r>
              <w:t>-</w:t>
            </w:r>
            <w:r w:rsidRPr="00E96103">
              <w:t xml:space="preserve">определение ответственности педагогических работников, привлекаемых к подготовке и проведению </w:t>
            </w:r>
            <w:r>
              <w:t xml:space="preserve"> </w:t>
            </w:r>
            <w:r w:rsidR="00FA2FA6">
              <w:t>Е</w:t>
            </w:r>
            <w:r>
              <w:t>ГЭ</w:t>
            </w:r>
            <w:r w:rsidRPr="00E96103">
              <w:t xml:space="preserve"> за неисполнение, ненадлежащее выполнение обязанностей и злоупотребление служебным положением, если таковые возникнут;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Февраль-май, июнь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УВР </w:t>
            </w:r>
          </w:p>
          <w:p w:rsidR="000F0704" w:rsidRPr="00E96103" w:rsidRDefault="000F0704" w:rsidP="000F0704">
            <w:pPr>
              <w:pStyle w:val="Default"/>
            </w:pP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5.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Организация систематического </w:t>
            </w:r>
            <w:proofErr w:type="gramStart"/>
            <w:r w:rsidRPr="00E96103">
              <w:t>контроля за</w:t>
            </w:r>
            <w:proofErr w:type="gramEnd"/>
            <w:r w:rsidRPr="00E96103"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</w:t>
            </w:r>
            <w:r>
              <w:t>Заместитель директора по УВР</w:t>
            </w: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lastRenderedPageBreak/>
              <w:t xml:space="preserve">6.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proofErr w:type="gramStart"/>
            <w:r w:rsidRPr="00E96103">
              <w:t>Контроль за</w:t>
            </w:r>
            <w:proofErr w:type="gramEnd"/>
            <w:r>
              <w:t xml:space="preserve"> осуществлением приёма в  первый, пятый</w:t>
            </w:r>
            <w:r w:rsidR="006A7DA9">
              <w:t>, десятый</w:t>
            </w:r>
            <w:r>
              <w:t xml:space="preserve"> </w:t>
            </w:r>
            <w:r w:rsidRPr="00E96103">
              <w:t>класс</w:t>
            </w:r>
            <w:r>
              <w:t>ы</w:t>
            </w:r>
            <w:r w:rsidRPr="00E96103">
              <w:t xml:space="preserve">. </w:t>
            </w:r>
          </w:p>
        </w:tc>
        <w:tc>
          <w:tcPr>
            <w:tcW w:w="2621" w:type="dxa"/>
            <w:gridSpan w:val="2"/>
          </w:tcPr>
          <w:p w:rsidR="000F0704" w:rsidRPr="00E96103" w:rsidRDefault="00FC483E" w:rsidP="000F0704">
            <w:pPr>
              <w:pStyle w:val="Default"/>
            </w:pPr>
            <w:r>
              <w:t>А</w:t>
            </w:r>
            <w:r w:rsidR="000F0704">
              <w:t>вгуст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>Заместитель дирек</w:t>
            </w:r>
            <w:r>
              <w:t xml:space="preserve">тора по УВР </w:t>
            </w: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7.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Информирование граждан об их правах на получение образования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 Администрация </w:t>
            </w:r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8.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>Усиление контроля за недопущением фактов неправомерного взимания денежных сре</w:t>
            </w:r>
            <w:proofErr w:type="gramStart"/>
            <w:r w:rsidRPr="00E96103">
              <w:t>дств с р</w:t>
            </w:r>
            <w:proofErr w:type="gramEnd"/>
            <w:r w:rsidRPr="00E96103">
              <w:t xml:space="preserve">одителей (законных представителей).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Классные руководители </w:t>
            </w:r>
          </w:p>
          <w:p w:rsidR="000F0704" w:rsidRPr="00E96103" w:rsidRDefault="000F0704" w:rsidP="006A7DA9">
            <w:pPr>
              <w:pStyle w:val="Default"/>
            </w:pPr>
            <w:r w:rsidRPr="00E96103">
              <w:t xml:space="preserve">Зам. директора по ВР </w:t>
            </w:r>
            <w:r w:rsidR="006A7DA9">
              <w:t xml:space="preserve">и </w:t>
            </w:r>
            <w:r>
              <w:t xml:space="preserve">по </w:t>
            </w:r>
            <w:proofErr w:type="gramStart"/>
            <w:r>
              <w:t>СР</w:t>
            </w:r>
            <w:proofErr w:type="gramEnd"/>
          </w:p>
        </w:tc>
      </w:tr>
      <w:tr w:rsidR="000F0704" w:rsidRPr="00E96103" w:rsidTr="006A7DA9">
        <w:trPr>
          <w:trHeight w:val="814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9. </w:t>
            </w:r>
          </w:p>
        </w:tc>
        <w:tc>
          <w:tcPr>
            <w:tcW w:w="4841" w:type="dxa"/>
            <w:gridSpan w:val="3"/>
          </w:tcPr>
          <w:p w:rsidR="000F0704" w:rsidRPr="00E96103" w:rsidRDefault="000F0704" w:rsidP="000F0704">
            <w:pPr>
              <w:pStyle w:val="Default"/>
            </w:pPr>
            <w:r w:rsidRPr="00E96103">
              <w:t>Обеспечение соблюдений правил</w:t>
            </w:r>
            <w:r w:rsidR="006A7DA9">
              <w:t xml:space="preserve"> приема, перевода и отчисления </w:t>
            </w:r>
            <w:r w:rsidRPr="00E96103">
              <w:t xml:space="preserve">обучающихся из </w:t>
            </w:r>
            <w:r>
              <w:t>школы</w:t>
            </w:r>
            <w:r w:rsidRPr="00E96103">
              <w:t xml:space="preserve"> </w:t>
            </w:r>
          </w:p>
        </w:tc>
        <w:tc>
          <w:tcPr>
            <w:tcW w:w="262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0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>Директор</w:t>
            </w:r>
            <w:r>
              <w:t>, заместитель директора по УВР</w:t>
            </w:r>
            <w:r w:rsidRPr="00E96103">
              <w:t xml:space="preserve"> </w:t>
            </w:r>
          </w:p>
        </w:tc>
      </w:tr>
      <w:tr w:rsidR="000F0704" w:rsidRPr="00E96103" w:rsidTr="006A7DA9">
        <w:trPr>
          <w:trHeight w:val="102"/>
        </w:trPr>
        <w:tc>
          <w:tcPr>
            <w:tcW w:w="10632" w:type="dxa"/>
            <w:gridSpan w:val="7"/>
          </w:tcPr>
          <w:p w:rsidR="000F0704" w:rsidRPr="00E96103" w:rsidRDefault="000F0704" w:rsidP="000F0704">
            <w:pPr>
              <w:pStyle w:val="Default"/>
              <w:jc w:val="center"/>
            </w:pPr>
            <w:r w:rsidRPr="00E96103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0F0704" w:rsidRPr="00E96103" w:rsidTr="006A7DA9">
        <w:trPr>
          <w:trHeight w:val="52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1.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Ознакомление родителей с условиями поступления в </w:t>
            </w:r>
            <w:r>
              <w:t>школу</w:t>
            </w:r>
            <w:r w:rsidRPr="00E96103">
              <w:t xml:space="preserve"> и обучения в ней. </w:t>
            </w:r>
          </w:p>
        </w:tc>
        <w:tc>
          <w:tcPr>
            <w:tcW w:w="2511" w:type="dxa"/>
            <w:gridSpan w:val="2"/>
          </w:tcPr>
          <w:p w:rsidR="006A7DA9" w:rsidRDefault="006A7DA9" w:rsidP="006A7DA9">
            <w:pPr>
              <w:pStyle w:val="Default"/>
            </w:pPr>
            <w:proofErr w:type="gramStart"/>
            <w:r>
              <w:t>сентябрь-для</w:t>
            </w:r>
            <w:proofErr w:type="gramEnd"/>
            <w:r>
              <w:t xml:space="preserve"> ШРР,</w:t>
            </w:r>
          </w:p>
          <w:p w:rsidR="006A7DA9" w:rsidRDefault="006A7DA9" w:rsidP="006A7DA9">
            <w:pPr>
              <w:pStyle w:val="Default"/>
            </w:pPr>
            <w:r>
              <w:t xml:space="preserve">май – для 1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0F0704" w:rsidRPr="00E96103" w:rsidRDefault="006A7DA9" w:rsidP="006A7DA9">
            <w:pPr>
              <w:pStyle w:val="Default"/>
            </w:pPr>
            <w:r>
              <w:t>о</w:t>
            </w:r>
            <w:r w:rsidR="000F0704">
              <w:t xml:space="preserve">ктябрь – для </w:t>
            </w: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  <w:r w:rsidR="000F0704">
              <w:t>, ноябрь- 7-8 классы, декабрь -</w:t>
            </w:r>
            <w:r>
              <w:t xml:space="preserve"> 9,10,11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УВР </w:t>
            </w:r>
          </w:p>
        </w:tc>
      </w:tr>
      <w:tr w:rsidR="000F0704" w:rsidRPr="00E96103" w:rsidTr="006A7DA9">
        <w:trPr>
          <w:trHeight w:val="637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480" w:type="dxa"/>
          </w:tcPr>
          <w:p w:rsidR="000F0704" w:rsidRPr="00E96103" w:rsidRDefault="000F0704" w:rsidP="00CE6202">
            <w:pPr>
              <w:pStyle w:val="Default"/>
            </w:pPr>
            <w:r w:rsidRPr="00E96103">
              <w:t xml:space="preserve">Модернизация нормативно-правовой базы деятельности </w:t>
            </w:r>
            <w:r w:rsidR="00FA2FA6">
              <w:t>школы</w:t>
            </w:r>
            <w:r w:rsidRPr="00E96103">
              <w:t>, в том числе в целях совершенствования единых требований к обучающимся, законным представителям и работникам О</w:t>
            </w:r>
            <w:r w:rsidR="006A7DA9">
              <w:t>У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Январь- март </w:t>
            </w:r>
          </w:p>
        </w:tc>
        <w:tc>
          <w:tcPr>
            <w:tcW w:w="2364" w:type="dxa"/>
            <w:gridSpan w:val="2"/>
          </w:tcPr>
          <w:p w:rsidR="000F0704" w:rsidRDefault="000F0704" w:rsidP="000F0704">
            <w:pPr>
              <w:pStyle w:val="Default"/>
            </w:pPr>
            <w:r w:rsidRPr="00E96103">
              <w:t xml:space="preserve">Директор </w:t>
            </w:r>
          </w:p>
          <w:p w:rsidR="000F0704" w:rsidRPr="00E96103" w:rsidRDefault="00BF0D01" w:rsidP="000F0704">
            <w:pPr>
              <w:pStyle w:val="Default"/>
            </w:pPr>
            <w:r>
              <w:t>А</w:t>
            </w:r>
            <w:r w:rsidR="000F0704">
              <w:t>дминистрация</w:t>
            </w:r>
          </w:p>
        </w:tc>
      </w:tr>
      <w:tr w:rsidR="000F0704" w:rsidRPr="00E96103" w:rsidTr="006A7DA9">
        <w:trPr>
          <w:trHeight w:val="663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3. </w:t>
            </w:r>
          </w:p>
        </w:tc>
        <w:tc>
          <w:tcPr>
            <w:tcW w:w="4480" w:type="dxa"/>
          </w:tcPr>
          <w:p w:rsidR="000F0704" w:rsidRPr="00E96103" w:rsidRDefault="000F0704" w:rsidP="006A7DA9">
            <w:pPr>
              <w:pStyle w:val="Default"/>
            </w:pPr>
            <w:r w:rsidRPr="00E96103">
              <w:t>Своевременное информирование посредством размещ</w:t>
            </w:r>
            <w:r w:rsidR="006A7DA9">
              <w:t xml:space="preserve">ения информации на сайте школы </w:t>
            </w:r>
            <w:r w:rsidRPr="00E96103">
              <w:t xml:space="preserve">о проводимых мероприятиях и других важных событиях в жизни </w:t>
            </w:r>
            <w:r>
              <w:t>школы</w:t>
            </w:r>
            <w:r w:rsidRPr="00E96103">
              <w:t xml:space="preserve">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школы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ВР </w:t>
            </w:r>
            <w:r w:rsidR="006A7DA9">
              <w:t>и</w:t>
            </w:r>
            <w:r>
              <w:t xml:space="preserve"> </w:t>
            </w:r>
            <w:proofErr w:type="gramStart"/>
            <w:r>
              <w:t>СР</w:t>
            </w:r>
            <w:proofErr w:type="gramEnd"/>
          </w:p>
          <w:p w:rsidR="000F0704" w:rsidRPr="00E96103" w:rsidRDefault="000F0704" w:rsidP="000F0704">
            <w:pPr>
              <w:pStyle w:val="Default"/>
            </w:pPr>
          </w:p>
        </w:tc>
      </w:tr>
      <w:tr w:rsidR="000F0704" w:rsidRPr="00E96103" w:rsidTr="006A7DA9">
        <w:trPr>
          <w:trHeight w:val="52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4.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Усиление персональной ответственности работников </w:t>
            </w:r>
            <w:r>
              <w:t xml:space="preserve">школы </w:t>
            </w:r>
            <w:r w:rsidRPr="00E96103">
              <w:t xml:space="preserve">за неправомерное принятие решения в рамках своих полномочий.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>Директор</w:t>
            </w:r>
          </w:p>
        </w:tc>
      </w:tr>
      <w:tr w:rsidR="000F0704" w:rsidRPr="00E96103" w:rsidTr="006A7DA9">
        <w:trPr>
          <w:trHeight w:val="51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5.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Рассмотрение вопросов исполнения законодательства о борьбе с коррупцией на совещаниях при директоре, </w:t>
            </w:r>
            <w:r>
              <w:t>П</w:t>
            </w:r>
            <w:r w:rsidRPr="00E96103">
              <w:t xml:space="preserve">едагогических советах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УВР </w:t>
            </w:r>
          </w:p>
        </w:tc>
      </w:tr>
      <w:tr w:rsidR="000F0704" w:rsidRPr="00E96103" w:rsidTr="006A7DA9">
        <w:trPr>
          <w:trHeight w:val="663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6.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>Привлечение к дисциплинарной ответственности работников</w:t>
            </w:r>
            <w:r>
              <w:t xml:space="preserve"> школы</w:t>
            </w:r>
            <w:r w:rsidRPr="00E96103">
              <w:t xml:space="preserve">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По факту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>Директор</w:t>
            </w:r>
          </w:p>
        </w:tc>
      </w:tr>
      <w:tr w:rsidR="000F0704" w:rsidRPr="00E96103" w:rsidTr="006A7DA9">
        <w:trPr>
          <w:trHeight w:val="102"/>
        </w:trPr>
        <w:tc>
          <w:tcPr>
            <w:tcW w:w="10632" w:type="dxa"/>
            <w:gridSpan w:val="7"/>
          </w:tcPr>
          <w:p w:rsidR="000F0704" w:rsidRPr="00E96103" w:rsidRDefault="000F0704" w:rsidP="000F0704">
            <w:pPr>
              <w:pStyle w:val="Default"/>
              <w:jc w:val="center"/>
            </w:pPr>
            <w:r w:rsidRPr="00E96103">
              <w:rPr>
                <w:b/>
                <w:bCs/>
              </w:rPr>
              <w:t>Антикоррупционное образование</w:t>
            </w:r>
          </w:p>
        </w:tc>
      </w:tr>
      <w:tr w:rsidR="000F0704" w:rsidRPr="00E96103" w:rsidTr="006A7DA9">
        <w:trPr>
          <w:trHeight w:val="381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1.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>Изучение проблемы коррупции в государстве в рамках тем учебной прог</w:t>
            </w:r>
            <w:r w:rsidR="006A7DA9">
              <w:t>раммы на уроках обществознания, истории, литературы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6A7DA9" w:rsidRDefault="006A7DA9" w:rsidP="006A7DA9">
            <w:pPr>
              <w:pStyle w:val="Default"/>
            </w:pPr>
            <w:r>
              <w:t>Учителя-предметники</w:t>
            </w:r>
          </w:p>
          <w:p w:rsidR="000F0704" w:rsidRPr="00E96103" w:rsidRDefault="006A7DA9" w:rsidP="006A7DA9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  <w:r w:rsidR="000F0704" w:rsidRPr="00E96103">
              <w:t xml:space="preserve"> </w:t>
            </w:r>
          </w:p>
        </w:tc>
      </w:tr>
      <w:tr w:rsidR="000F0704" w:rsidRPr="00E96103" w:rsidTr="006A7DA9">
        <w:trPr>
          <w:trHeight w:val="403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Ознакомление обучающихся со статьями УК РФ о наказании за коррупционную деятельность </w:t>
            </w:r>
          </w:p>
        </w:tc>
        <w:tc>
          <w:tcPr>
            <w:tcW w:w="2511" w:type="dxa"/>
            <w:gridSpan w:val="2"/>
          </w:tcPr>
          <w:p w:rsidR="000F0704" w:rsidRPr="00E96103" w:rsidRDefault="006A7DA9" w:rsidP="00920564">
            <w:pPr>
              <w:pStyle w:val="Default"/>
            </w:pPr>
            <w:r>
              <w:t>Октябрь-</w:t>
            </w:r>
            <w:r w:rsidR="00FC483E">
              <w:t>Март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6A7DA9">
            <w:pPr>
              <w:pStyle w:val="Default"/>
            </w:pPr>
            <w:r w:rsidRPr="00E96103">
              <w:t xml:space="preserve">Учитель обществознания </w:t>
            </w:r>
            <w:proofErr w:type="spellStart"/>
            <w:r w:rsidR="006A7DA9">
              <w:t>зам</w:t>
            </w:r>
            <w:proofErr w:type="gramStart"/>
            <w:r w:rsidR="006A7DA9">
              <w:t>.д</w:t>
            </w:r>
            <w:proofErr w:type="gramEnd"/>
            <w:r w:rsidR="006A7DA9">
              <w:t>ир</w:t>
            </w:r>
            <w:proofErr w:type="spellEnd"/>
            <w:r w:rsidR="006A7DA9">
              <w:t>. по СР</w:t>
            </w:r>
            <w:r w:rsidRPr="00E96103">
              <w:t xml:space="preserve"> </w:t>
            </w:r>
          </w:p>
        </w:tc>
      </w:tr>
      <w:tr w:rsidR="000F0704" w:rsidRPr="00E96103" w:rsidTr="006A7DA9">
        <w:trPr>
          <w:trHeight w:val="403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lastRenderedPageBreak/>
              <w:t xml:space="preserve">3.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Выставка книг в библиотеке «Нет коррупции!» </w:t>
            </w:r>
          </w:p>
        </w:tc>
        <w:tc>
          <w:tcPr>
            <w:tcW w:w="2511" w:type="dxa"/>
            <w:gridSpan w:val="2"/>
          </w:tcPr>
          <w:p w:rsidR="000F0704" w:rsidRDefault="000F0704" w:rsidP="000F0704">
            <w:pPr>
              <w:pStyle w:val="Default"/>
            </w:pPr>
            <w:r>
              <w:t>Октябрь-ноябрь</w:t>
            </w:r>
          </w:p>
        </w:tc>
        <w:tc>
          <w:tcPr>
            <w:tcW w:w="2364" w:type="dxa"/>
            <w:gridSpan w:val="2"/>
          </w:tcPr>
          <w:p w:rsidR="000F0704" w:rsidRPr="00E96103" w:rsidRDefault="00BF0D01" w:rsidP="000F0704">
            <w:pPr>
              <w:pStyle w:val="Default"/>
            </w:pPr>
            <w:r>
              <w:t>Б</w:t>
            </w:r>
            <w:r w:rsidR="000F0704">
              <w:t>иблиотекарь</w:t>
            </w:r>
          </w:p>
        </w:tc>
      </w:tr>
      <w:tr w:rsidR="000F0704" w:rsidRPr="00E96103" w:rsidTr="006A7DA9">
        <w:trPr>
          <w:trHeight w:val="284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4.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Социологический опрос «Отношение учащихся школы к явлениям коррупции» </w:t>
            </w:r>
          </w:p>
        </w:tc>
        <w:tc>
          <w:tcPr>
            <w:tcW w:w="2511" w:type="dxa"/>
            <w:gridSpan w:val="2"/>
          </w:tcPr>
          <w:p w:rsidR="000F0704" w:rsidRPr="00E96103" w:rsidRDefault="005731A0" w:rsidP="000F0704">
            <w:pPr>
              <w:pStyle w:val="Default"/>
            </w:pPr>
            <w:r>
              <w:t>Н</w:t>
            </w:r>
            <w:r w:rsidR="007537CF">
              <w:t>оябрь</w:t>
            </w:r>
            <w:r w:rsidR="00FC483E">
              <w:t xml:space="preserve">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ВР.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>Кл</w:t>
            </w:r>
            <w:proofErr w:type="gramStart"/>
            <w:r w:rsidRPr="00E96103">
              <w:t>.</w:t>
            </w:r>
            <w:proofErr w:type="gramEnd"/>
            <w:r w:rsidRPr="00E96103">
              <w:t xml:space="preserve"> </w:t>
            </w:r>
            <w:proofErr w:type="gramStart"/>
            <w:r w:rsidRPr="00E96103">
              <w:t>р</w:t>
            </w:r>
            <w:proofErr w:type="gramEnd"/>
            <w:r w:rsidRPr="00E96103">
              <w:t xml:space="preserve">уководители </w:t>
            </w:r>
          </w:p>
        </w:tc>
      </w:tr>
      <w:tr w:rsidR="000F0704" w:rsidRPr="00E96103" w:rsidTr="006A7DA9">
        <w:trPr>
          <w:trHeight w:val="66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5.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Творческая работа (сочинение, эссе) среди обучающихся 7-11 классов на темы: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«Если бы я стал президентом», «Как бороться </w:t>
            </w:r>
            <w:proofErr w:type="gramStart"/>
            <w:r w:rsidRPr="00E96103">
              <w:t>со</w:t>
            </w:r>
            <w:proofErr w:type="gramEnd"/>
            <w:r w:rsidRPr="00E96103">
              <w:t xml:space="preserve"> взятками», «Легко ли всегда быть честным?» 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0F0704">
            <w:pPr>
              <w:pStyle w:val="Default"/>
            </w:pPr>
            <w:r>
              <w:t>Февраль-</w:t>
            </w:r>
            <w:r w:rsidR="005731A0">
              <w:t xml:space="preserve">апрель </w:t>
            </w:r>
          </w:p>
        </w:tc>
        <w:tc>
          <w:tcPr>
            <w:tcW w:w="2364" w:type="dxa"/>
            <w:gridSpan w:val="2"/>
          </w:tcPr>
          <w:p w:rsidR="000F0704" w:rsidRDefault="000F0704" w:rsidP="000F0704">
            <w:pPr>
              <w:pStyle w:val="Default"/>
            </w:pPr>
            <w:r w:rsidRPr="00E96103">
              <w:t xml:space="preserve">Учителя русского языка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 </w:t>
            </w:r>
          </w:p>
        </w:tc>
      </w:tr>
      <w:tr w:rsidR="000F0704" w:rsidRPr="00E96103" w:rsidTr="006A7DA9">
        <w:trPr>
          <w:trHeight w:val="1862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6.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Проведение серии классных часов «Открытый диалог» со старшеклассниками (8-9 кл.), подготовленных с участием обучающихся по теме антикоррупционной направленности: </w:t>
            </w:r>
            <w:proofErr w:type="gramStart"/>
            <w:r w:rsidRPr="00E96103">
              <w:t>-М</w:t>
            </w:r>
            <w:proofErr w:type="gramEnd"/>
            <w:r w:rsidRPr="00E96103">
              <w:t xml:space="preserve">ои права. -Я- гражданин.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-Потребности и желания. (1-4 класс). </w:t>
            </w:r>
            <w:proofErr w:type="gramStart"/>
            <w:r w:rsidRPr="00E96103">
              <w:t>-Г</w:t>
            </w:r>
            <w:proofErr w:type="gramEnd"/>
            <w:r w:rsidRPr="00E96103">
              <w:t xml:space="preserve">ражданское общество и борьба с коррупцией.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-Источники и причины коррупции. </w:t>
            </w:r>
            <w:proofErr w:type="gramStart"/>
            <w:r w:rsidRPr="00E96103">
              <w:t>-У</w:t>
            </w:r>
            <w:proofErr w:type="gramEnd"/>
            <w:r w:rsidRPr="00E96103">
              <w:t xml:space="preserve">чащиеся против коррупции. -Условия эффективного противодействия коррупции. - 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0F0704">
            <w:pPr>
              <w:pStyle w:val="Default"/>
            </w:pPr>
            <w:r w:rsidRPr="007537CF">
              <w:t xml:space="preserve">В течение </w:t>
            </w:r>
            <w:proofErr w:type="spellStart"/>
            <w:r w:rsidRPr="007537CF">
              <w:t>уч</w:t>
            </w:r>
            <w:proofErr w:type="gramStart"/>
            <w:r w:rsidRPr="007537CF">
              <w:t>.г</w:t>
            </w:r>
            <w:proofErr w:type="gramEnd"/>
            <w:r w:rsidRPr="007537CF">
              <w:t>ода</w:t>
            </w:r>
            <w:proofErr w:type="spellEnd"/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ВР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 1- 11 классов </w:t>
            </w:r>
          </w:p>
        </w:tc>
      </w:tr>
      <w:tr w:rsidR="000F0704" w:rsidRPr="00E96103" w:rsidTr="006A7DA9">
        <w:trPr>
          <w:trHeight w:val="649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7.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Проведение тематических классных часов, посвященных вопросам коррупции в государстве: </w:t>
            </w:r>
            <w:proofErr w:type="gramStart"/>
            <w:r w:rsidRPr="00E96103">
              <w:t xml:space="preserve">( </w:t>
            </w:r>
            <w:proofErr w:type="gramEnd"/>
            <w:r w:rsidRPr="00E96103">
              <w:t xml:space="preserve">7-11 классы)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-Роль государства в преодолении коррупции. 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0F0704">
            <w:pPr>
              <w:pStyle w:val="Default"/>
            </w:pPr>
            <w:r>
              <w:t xml:space="preserve">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руководители. </w:t>
            </w:r>
          </w:p>
        </w:tc>
      </w:tr>
      <w:tr w:rsidR="000F0704" w:rsidRPr="00E96103" w:rsidTr="006A7DA9">
        <w:trPr>
          <w:trHeight w:val="649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8.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Конкурс среди учащихся на лучший плакат антикоррупционной направленности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FC483E">
            <w:pPr>
              <w:pStyle w:val="Default"/>
            </w:pPr>
            <w:r w:rsidRPr="00E96103">
              <w:t>Декабрь</w:t>
            </w:r>
          </w:p>
        </w:tc>
        <w:tc>
          <w:tcPr>
            <w:tcW w:w="2364" w:type="dxa"/>
            <w:gridSpan w:val="2"/>
          </w:tcPr>
          <w:p w:rsidR="000F0704" w:rsidRPr="00E96103" w:rsidRDefault="007537CF" w:rsidP="000F0704">
            <w:pPr>
              <w:pStyle w:val="Default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  <w:r w:rsidR="000F0704" w:rsidRPr="00E96103">
              <w:t xml:space="preserve"> </w:t>
            </w:r>
          </w:p>
        </w:tc>
      </w:tr>
      <w:tr w:rsidR="000F0704" w:rsidRPr="00E96103" w:rsidTr="006A7DA9">
        <w:trPr>
          <w:trHeight w:val="649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9.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Организация и проведение к Международному дню борьбы с коррупцией (9 декабря), различных мероприятий: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проведение классных часов и родительских собраний на тему «Защита законных интересов несовершеннолетних от угроз, связанных с коррупцией».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- обсуждение проблемы коррупции среди работников </w:t>
            </w:r>
            <w:r w:rsidR="00FA2FA6">
              <w:t>школы</w:t>
            </w:r>
            <w:r w:rsidRPr="00E96103">
              <w:t xml:space="preserve"> </w:t>
            </w:r>
          </w:p>
          <w:p w:rsidR="000F0704" w:rsidRPr="00E96103" w:rsidRDefault="000F0704" w:rsidP="00FA2FA6">
            <w:pPr>
              <w:pStyle w:val="Default"/>
            </w:pPr>
            <w:r w:rsidRPr="00E96103">
              <w:t xml:space="preserve">- анализ </w:t>
            </w:r>
            <w:proofErr w:type="gramStart"/>
            <w:r w:rsidRPr="00E96103">
              <w:t>исполнения Плана мероприятий противодействия коррупции</w:t>
            </w:r>
            <w:proofErr w:type="gramEnd"/>
            <w:r w:rsidRPr="00E96103">
              <w:t xml:space="preserve"> в </w:t>
            </w:r>
            <w:r w:rsidR="00FA2FA6">
              <w:t>школе</w:t>
            </w:r>
            <w:r w:rsidRPr="00E96103">
              <w:t xml:space="preserve">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Декабрь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ВР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Классные руководители </w:t>
            </w:r>
          </w:p>
        </w:tc>
      </w:tr>
      <w:tr w:rsidR="00F841AD" w:rsidRPr="00E96103" w:rsidTr="006A7DA9">
        <w:trPr>
          <w:trHeight w:val="311"/>
        </w:trPr>
        <w:tc>
          <w:tcPr>
            <w:tcW w:w="10632" w:type="dxa"/>
            <w:gridSpan w:val="7"/>
          </w:tcPr>
          <w:p w:rsidR="00F841AD" w:rsidRPr="00E96103" w:rsidRDefault="00F841AD" w:rsidP="00F841AD">
            <w:pPr>
              <w:pStyle w:val="Default"/>
              <w:jc w:val="center"/>
            </w:pPr>
            <w:r w:rsidRPr="003F03A4">
              <w:rPr>
                <w:rStyle w:val="a5"/>
              </w:rPr>
              <w:t>Организация взаимодействия с правоохранительными органами</w:t>
            </w:r>
          </w:p>
        </w:tc>
      </w:tr>
      <w:tr w:rsidR="00F841AD" w:rsidRPr="00E96103" w:rsidTr="006A7DA9">
        <w:trPr>
          <w:trHeight w:val="649"/>
        </w:trPr>
        <w:tc>
          <w:tcPr>
            <w:tcW w:w="1277" w:type="dxa"/>
            <w:gridSpan w:val="2"/>
          </w:tcPr>
          <w:p w:rsidR="00F841AD" w:rsidRPr="00505F7D" w:rsidRDefault="00F841AD" w:rsidP="00F841AD">
            <w:pPr>
              <w:pStyle w:val="a4"/>
              <w:spacing w:line="210" w:lineRule="atLeast"/>
              <w:textAlignment w:val="top"/>
            </w:pPr>
            <w:r w:rsidRPr="00505F7D">
              <w:t>1</w:t>
            </w:r>
          </w:p>
        </w:tc>
        <w:tc>
          <w:tcPr>
            <w:tcW w:w="4480" w:type="dxa"/>
          </w:tcPr>
          <w:p w:rsidR="00F841AD" w:rsidRPr="003F03A4" w:rsidRDefault="00F841AD" w:rsidP="00F841AD">
            <w:pPr>
              <w:pStyle w:val="a4"/>
              <w:spacing w:line="210" w:lineRule="atLeast"/>
              <w:textAlignment w:val="top"/>
            </w:pPr>
            <w:r w:rsidRPr="003F03A4">
              <w:t>Обмен информацией в рамках межсетевого взаимодействия в объёме компетенции</w:t>
            </w:r>
          </w:p>
        </w:tc>
        <w:tc>
          <w:tcPr>
            <w:tcW w:w="2511" w:type="dxa"/>
            <w:gridSpan w:val="2"/>
          </w:tcPr>
          <w:p w:rsidR="00F841AD" w:rsidRPr="003F03A4" w:rsidRDefault="00F841AD" w:rsidP="00F841AD">
            <w:pPr>
              <w:pStyle w:val="a4"/>
              <w:spacing w:line="210" w:lineRule="atLeast"/>
              <w:textAlignment w:val="top"/>
            </w:pPr>
            <w:r>
              <w:t>В течение года</w:t>
            </w:r>
          </w:p>
        </w:tc>
        <w:tc>
          <w:tcPr>
            <w:tcW w:w="2364" w:type="dxa"/>
            <w:gridSpan w:val="2"/>
          </w:tcPr>
          <w:p w:rsidR="00F841AD" w:rsidRPr="003F03A4" w:rsidRDefault="00F841AD" w:rsidP="007537CF">
            <w:pPr>
              <w:pStyle w:val="a4"/>
              <w:spacing w:line="210" w:lineRule="atLeast"/>
              <w:textAlignment w:val="top"/>
            </w:pPr>
            <w:r>
              <w:t xml:space="preserve"> </w:t>
            </w:r>
            <w:proofErr w:type="spellStart"/>
            <w:r w:rsidR="007537CF">
              <w:t>Зам</w:t>
            </w:r>
            <w:proofErr w:type="gramStart"/>
            <w:r w:rsidR="007537CF">
              <w:t>.д</w:t>
            </w:r>
            <w:proofErr w:type="gramEnd"/>
            <w:r w:rsidR="007537CF">
              <w:t>ир</w:t>
            </w:r>
            <w:proofErr w:type="spellEnd"/>
            <w:r w:rsidR="007537CF">
              <w:t>. по СР</w:t>
            </w:r>
          </w:p>
        </w:tc>
      </w:tr>
      <w:tr w:rsidR="000F0704" w:rsidRPr="00E96103" w:rsidTr="006A7DA9">
        <w:trPr>
          <w:trHeight w:val="102"/>
        </w:trPr>
        <w:tc>
          <w:tcPr>
            <w:tcW w:w="10632" w:type="dxa"/>
            <w:gridSpan w:val="7"/>
          </w:tcPr>
          <w:p w:rsidR="000F0704" w:rsidRPr="00E96103" w:rsidRDefault="000F0704" w:rsidP="000F0704">
            <w:pPr>
              <w:pStyle w:val="Default"/>
              <w:jc w:val="center"/>
            </w:pPr>
            <w:r>
              <w:rPr>
                <w:b/>
                <w:bCs/>
              </w:rPr>
              <w:t>Р</w:t>
            </w:r>
            <w:r w:rsidRPr="00E96103">
              <w:rPr>
                <w:b/>
                <w:bCs/>
              </w:rPr>
              <w:t>абота с педагогами</w:t>
            </w:r>
          </w:p>
        </w:tc>
      </w:tr>
      <w:tr w:rsidR="000F0704" w:rsidRPr="00E96103" w:rsidTr="006A7DA9">
        <w:trPr>
          <w:trHeight w:val="53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lastRenderedPageBreak/>
              <w:t xml:space="preserve">1.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Корректировка планов мероприятий по формированию </w:t>
            </w:r>
          </w:p>
          <w:p w:rsidR="000F0704" w:rsidRPr="00E96103" w:rsidRDefault="000F0704" w:rsidP="000F0704">
            <w:pPr>
              <w:pStyle w:val="Default"/>
            </w:pPr>
            <w:r w:rsidRPr="00E96103">
              <w:t xml:space="preserve">антикоррупционного мировоззрения </w:t>
            </w:r>
            <w:proofErr w:type="gramStart"/>
            <w:r w:rsidRPr="00E96103">
              <w:t>обучающихся</w:t>
            </w:r>
            <w:proofErr w:type="gramEnd"/>
            <w:r w:rsidRPr="00E96103">
              <w:t xml:space="preserve">.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Январь </w:t>
            </w:r>
            <w:r w:rsidR="00FC483E">
              <w:t xml:space="preserve">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>Кл</w:t>
            </w:r>
            <w:proofErr w:type="gramStart"/>
            <w:r w:rsidRPr="00E96103">
              <w:t>.</w:t>
            </w:r>
            <w:proofErr w:type="gramEnd"/>
            <w:r w:rsidRPr="00E96103">
              <w:t xml:space="preserve"> </w:t>
            </w:r>
            <w:proofErr w:type="gramStart"/>
            <w:r w:rsidRPr="00E96103">
              <w:t>р</w:t>
            </w:r>
            <w:proofErr w:type="gramEnd"/>
            <w:r w:rsidRPr="00E96103">
              <w:t xml:space="preserve">уководители </w:t>
            </w:r>
          </w:p>
        </w:tc>
      </w:tr>
      <w:tr w:rsidR="000F0704" w:rsidRPr="00E96103" w:rsidTr="006A7DA9">
        <w:trPr>
          <w:trHeight w:val="388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Встречи педагогического коллектива с представителями правоохранительных органов 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7537CF">
            <w:pPr>
              <w:pStyle w:val="Default"/>
            </w:pPr>
            <w:r>
              <w:t>Декабрь, м</w:t>
            </w:r>
            <w:r w:rsidR="000F0704" w:rsidRPr="00E96103">
              <w:t xml:space="preserve">арт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</w:t>
            </w:r>
            <w:proofErr w:type="gramStart"/>
            <w:r>
              <w:t>СР</w:t>
            </w:r>
            <w:proofErr w:type="gramEnd"/>
            <w:r w:rsidRPr="00E96103">
              <w:t xml:space="preserve"> </w:t>
            </w:r>
          </w:p>
        </w:tc>
      </w:tr>
      <w:tr w:rsidR="000F0704" w:rsidRPr="00E96103" w:rsidTr="006A7DA9">
        <w:trPr>
          <w:trHeight w:val="635"/>
        </w:trPr>
        <w:tc>
          <w:tcPr>
            <w:tcW w:w="1277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3. </w:t>
            </w:r>
          </w:p>
        </w:tc>
        <w:tc>
          <w:tcPr>
            <w:tcW w:w="4480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Знакомство вновь принятых сотрудников с распоряжениями администрации </w:t>
            </w:r>
            <w:r>
              <w:t>школы</w:t>
            </w:r>
            <w:r w:rsidRPr="00E96103">
              <w:t>.</w:t>
            </w:r>
          </w:p>
          <w:p w:rsidR="000F0704" w:rsidRPr="00E96103" w:rsidRDefault="000F0704" w:rsidP="000F0704">
            <w:pPr>
              <w:pStyle w:val="Default"/>
            </w:pP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Заместители директора по УВР, АХР </w:t>
            </w:r>
          </w:p>
        </w:tc>
      </w:tr>
      <w:tr w:rsidR="000F0704" w:rsidRPr="00E96103" w:rsidTr="006A7DA9">
        <w:trPr>
          <w:trHeight w:val="102"/>
        </w:trPr>
        <w:tc>
          <w:tcPr>
            <w:tcW w:w="10632" w:type="dxa"/>
            <w:gridSpan w:val="7"/>
          </w:tcPr>
          <w:p w:rsidR="000F0704" w:rsidRPr="00E96103" w:rsidRDefault="000F0704" w:rsidP="000F0704">
            <w:pPr>
              <w:pStyle w:val="Default"/>
              <w:jc w:val="center"/>
            </w:pPr>
            <w:r w:rsidRPr="00E96103">
              <w:rPr>
                <w:b/>
                <w:bCs/>
              </w:rPr>
              <w:t>Работа с родителями</w:t>
            </w:r>
          </w:p>
        </w:tc>
      </w:tr>
      <w:tr w:rsidR="000F0704" w:rsidRPr="00E96103" w:rsidTr="006A7DA9">
        <w:trPr>
          <w:trHeight w:val="307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1. 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>
              <w:t>Зам. директора по ИКТ</w:t>
            </w:r>
          </w:p>
        </w:tc>
      </w:tr>
      <w:tr w:rsidR="000F0704" w:rsidRPr="00E96103" w:rsidTr="006A7DA9">
        <w:trPr>
          <w:trHeight w:val="306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2. 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Участие в публичном отчете школы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сентябрь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Директор </w:t>
            </w:r>
          </w:p>
        </w:tc>
      </w:tr>
      <w:tr w:rsidR="000F0704" w:rsidRPr="00E96103" w:rsidTr="006A7DA9">
        <w:trPr>
          <w:trHeight w:val="382"/>
        </w:trPr>
        <w:tc>
          <w:tcPr>
            <w:tcW w:w="1135" w:type="dxa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3. 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Встреча родительской общественности с представителями правоохранительных органов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Зам. директора по </w:t>
            </w:r>
            <w:proofErr w:type="gramStart"/>
            <w:r>
              <w:t>СР</w:t>
            </w:r>
            <w:proofErr w:type="gramEnd"/>
            <w:r w:rsidRPr="00E96103">
              <w:t xml:space="preserve"> 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7537CF" w:rsidP="000F0704">
            <w:pPr>
              <w:pStyle w:val="Default"/>
            </w:pPr>
            <w:r>
              <w:t>4.</w:t>
            </w:r>
            <w:r w:rsidR="000F0704" w:rsidRPr="00E96103">
              <w:t xml:space="preserve"> 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Родительские собрания по темам формирования антикоррупционного мировоззрения учащихся 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 xml:space="preserve">в течение года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E96103">
              <w:t>Кл</w:t>
            </w:r>
            <w:proofErr w:type="gramStart"/>
            <w:r w:rsidRPr="00E96103">
              <w:t>.</w:t>
            </w:r>
            <w:proofErr w:type="gramEnd"/>
            <w:r w:rsidRPr="00E96103">
              <w:t xml:space="preserve"> </w:t>
            </w:r>
            <w:proofErr w:type="gramStart"/>
            <w:r w:rsidRPr="00E96103">
              <w:t>р</w:t>
            </w:r>
            <w:proofErr w:type="gramEnd"/>
            <w:r w:rsidRPr="00E96103">
              <w:t xml:space="preserve">уководители </w:t>
            </w:r>
          </w:p>
        </w:tc>
      </w:tr>
      <w:tr w:rsidR="00F841AD" w:rsidRPr="00E96103" w:rsidTr="006A7DA9">
        <w:trPr>
          <w:trHeight w:val="389"/>
        </w:trPr>
        <w:tc>
          <w:tcPr>
            <w:tcW w:w="1135" w:type="dxa"/>
          </w:tcPr>
          <w:p w:rsidR="00F841AD" w:rsidRPr="00E96103" w:rsidRDefault="007537CF" w:rsidP="000F0704">
            <w:pPr>
              <w:pStyle w:val="Default"/>
            </w:pPr>
            <w:r>
              <w:t>5.</w:t>
            </w:r>
          </w:p>
        </w:tc>
        <w:tc>
          <w:tcPr>
            <w:tcW w:w="4622" w:type="dxa"/>
            <w:gridSpan w:val="2"/>
          </w:tcPr>
          <w:p w:rsidR="00F841AD" w:rsidRPr="00E96103" w:rsidRDefault="00F841AD" w:rsidP="000F0704">
            <w:pPr>
              <w:pStyle w:val="Default"/>
            </w:pPr>
            <w:r>
              <w:t>Проведение диагностики</w:t>
            </w:r>
            <w:r w:rsidRPr="00505F7D">
              <w:t xml:space="preserve">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511" w:type="dxa"/>
            <w:gridSpan w:val="2"/>
          </w:tcPr>
          <w:p w:rsidR="00F841AD" w:rsidRPr="00E96103" w:rsidRDefault="00920564" w:rsidP="000F0704">
            <w:pPr>
              <w:pStyle w:val="Default"/>
            </w:pPr>
            <w:r>
              <w:t>М</w:t>
            </w:r>
            <w:r w:rsidR="00F841AD">
              <w:t>ай</w:t>
            </w:r>
          </w:p>
        </w:tc>
        <w:tc>
          <w:tcPr>
            <w:tcW w:w="2364" w:type="dxa"/>
            <w:gridSpan w:val="2"/>
          </w:tcPr>
          <w:p w:rsidR="00F841AD" w:rsidRPr="00E96103" w:rsidRDefault="00F841AD" w:rsidP="000F0704">
            <w:pPr>
              <w:pStyle w:val="Default"/>
            </w:pPr>
            <w:r>
              <w:t>Зам. директора по УВР</w:t>
            </w:r>
          </w:p>
        </w:tc>
      </w:tr>
      <w:tr w:rsidR="000F0704" w:rsidRPr="00E96103" w:rsidTr="006A7DA9">
        <w:trPr>
          <w:trHeight w:val="389"/>
        </w:trPr>
        <w:tc>
          <w:tcPr>
            <w:tcW w:w="10632" w:type="dxa"/>
            <w:gridSpan w:val="7"/>
          </w:tcPr>
          <w:p w:rsidR="000F0704" w:rsidRPr="00E96103" w:rsidRDefault="000F0704" w:rsidP="007537CF">
            <w:pPr>
              <w:pStyle w:val="Default"/>
              <w:jc w:val="center"/>
            </w:pPr>
            <w:r w:rsidRPr="003D0B3B">
              <w:rPr>
                <w:rFonts w:eastAsia="Times New Roman"/>
                <w:b/>
                <w:bCs/>
              </w:rPr>
              <w:t>Информационная деятельность.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7537CF" w:rsidP="000F0704">
            <w:pPr>
              <w:pStyle w:val="Default"/>
            </w:pPr>
            <w:r>
              <w:t>1.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3D0B3B">
              <w:rPr>
                <w:rFonts w:eastAsia="Times New Roman"/>
              </w:rPr>
              <w:t>Информирование участников образовательного процесса и населения через сайт о ходе реализации антикорр</w:t>
            </w:r>
            <w:r>
              <w:rPr>
                <w:rFonts w:eastAsia="Times New Roman"/>
              </w:rPr>
              <w:t>упционной политики</w:t>
            </w:r>
          </w:p>
        </w:tc>
        <w:tc>
          <w:tcPr>
            <w:tcW w:w="2511" w:type="dxa"/>
            <w:gridSpan w:val="2"/>
          </w:tcPr>
          <w:p w:rsidR="000F0704" w:rsidRPr="00E96103" w:rsidRDefault="000F0704" w:rsidP="000F0704">
            <w:pPr>
              <w:pStyle w:val="Default"/>
            </w:pPr>
            <w:r>
              <w:t>В течение года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>
              <w:t>Зам. директора по ВР, СР, ИКТ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FA2FA6" w:rsidP="000F0704">
            <w:pPr>
              <w:pStyle w:val="Default"/>
            </w:pPr>
            <w:r>
              <w:t>2</w:t>
            </w:r>
            <w:r w:rsidR="007537CF">
              <w:t>.</w:t>
            </w:r>
          </w:p>
        </w:tc>
        <w:tc>
          <w:tcPr>
            <w:tcW w:w="4622" w:type="dxa"/>
            <w:gridSpan w:val="2"/>
          </w:tcPr>
          <w:p w:rsidR="000F0704" w:rsidRPr="00E96103" w:rsidRDefault="000F0704" w:rsidP="000F0704">
            <w:pPr>
              <w:pStyle w:val="Default"/>
            </w:pPr>
            <w:r w:rsidRPr="003D0B3B">
              <w:rPr>
                <w:rFonts w:eastAsia="Times New Roman"/>
              </w:rPr>
              <w:t>Оформление информационного стенда «Коррупции – нет!»</w:t>
            </w:r>
          </w:p>
        </w:tc>
        <w:tc>
          <w:tcPr>
            <w:tcW w:w="2511" w:type="dxa"/>
            <w:gridSpan w:val="2"/>
          </w:tcPr>
          <w:p w:rsidR="000F0704" w:rsidRPr="00E96103" w:rsidRDefault="007537CF" w:rsidP="007537CF">
            <w:pPr>
              <w:pStyle w:val="Default"/>
            </w:pPr>
            <w:r>
              <w:t xml:space="preserve">Октябрь, </w:t>
            </w:r>
            <w:r w:rsidR="005731A0">
              <w:t>ф</w:t>
            </w:r>
            <w:r w:rsidR="000F0704">
              <w:t xml:space="preserve">евраль </w:t>
            </w:r>
          </w:p>
        </w:tc>
        <w:tc>
          <w:tcPr>
            <w:tcW w:w="2364" w:type="dxa"/>
            <w:gridSpan w:val="2"/>
          </w:tcPr>
          <w:p w:rsidR="000F0704" w:rsidRPr="00E96103" w:rsidRDefault="000F0704" w:rsidP="000F0704">
            <w:pPr>
              <w:pStyle w:val="Default"/>
            </w:pPr>
            <w:r>
              <w:t>Зам. директора по ВР</w:t>
            </w:r>
          </w:p>
        </w:tc>
      </w:tr>
      <w:tr w:rsidR="000F0704" w:rsidRPr="00E96103" w:rsidTr="006A7DA9">
        <w:trPr>
          <w:trHeight w:val="389"/>
        </w:trPr>
        <w:tc>
          <w:tcPr>
            <w:tcW w:w="10632" w:type="dxa"/>
            <w:gridSpan w:val="7"/>
          </w:tcPr>
          <w:p w:rsidR="000F0704" w:rsidRDefault="000F0704" w:rsidP="000F0704">
            <w:pPr>
              <w:pStyle w:val="Default"/>
              <w:jc w:val="center"/>
            </w:pPr>
            <w:r w:rsidRPr="003D0B3B">
              <w:rPr>
                <w:rFonts w:eastAsia="Times New Roman"/>
                <w:b/>
                <w:bCs/>
              </w:rPr>
              <w:t>Предоставление отчетной информации.</w:t>
            </w:r>
          </w:p>
        </w:tc>
      </w:tr>
      <w:tr w:rsidR="000F0704" w:rsidRPr="00E96103" w:rsidTr="006A7DA9">
        <w:trPr>
          <w:trHeight w:val="389"/>
        </w:trPr>
        <w:tc>
          <w:tcPr>
            <w:tcW w:w="1135" w:type="dxa"/>
          </w:tcPr>
          <w:p w:rsidR="000F0704" w:rsidRPr="00E96103" w:rsidRDefault="00FA2FA6" w:rsidP="000F0704">
            <w:pPr>
              <w:pStyle w:val="Default"/>
            </w:pPr>
            <w:r>
              <w:t>1</w:t>
            </w:r>
            <w:r w:rsidR="007537CF">
              <w:t>.</w:t>
            </w:r>
          </w:p>
        </w:tc>
        <w:tc>
          <w:tcPr>
            <w:tcW w:w="4622" w:type="dxa"/>
            <w:gridSpan w:val="2"/>
          </w:tcPr>
          <w:p w:rsidR="000F0704" w:rsidRPr="003D0B3B" w:rsidRDefault="000F0704" w:rsidP="000F0704">
            <w:pPr>
              <w:pStyle w:val="Default"/>
              <w:rPr>
                <w:rFonts w:eastAsia="Times New Roman"/>
              </w:rPr>
            </w:pPr>
            <w:r w:rsidRPr="003D0B3B">
              <w:rPr>
                <w:rFonts w:eastAsia="Times New Roman"/>
              </w:rPr>
              <w:t>Предоставление отчетной информации по исполнению мероприятий антикоррупцион</w:t>
            </w:r>
            <w:r>
              <w:rPr>
                <w:rFonts w:eastAsia="Times New Roman"/>
              </w:rPr>
              <w:t>ной направленности</w:t>
            </w:r>
            <w:r w:rsidRPr="003D0B3B">
              <w:rPr>
                <w:rFonts w:eastAsia="Times New Roman"/>
              </w:rPr>
              <w:t xml:space="preserve"> в </w:t>
            </w:r>
            <w:r>
              <w:rPr>
                <w:rFonts w:eastAsia="Times New Roman"/>
              </w:rPr>
              <w:t>У</w:t>
            </w:r>
            <w:r w:rsidRPr="003D0B3B">
              <w:rPr>
                <w:rFonts w:eastAsia="Times New Roman"/>
              </w:rPr>
              <w:t>правление образования</w:t>
            </w:r>
          </w:p>
        </w:tc>
        <w:tc>
          <w:tcPr>
            <w:tcW w:w="2511" w:type="dxa"/>
            <w:gridSpan w:val="2"/>
          </w:tcPr>
          <w:p w:rsidR="000F0704" w:rsidRDefault="000F0704" w:rsidP="000F0704">
            <w:pPr>
              <w:pStyle w:val="Default"/>
            </w:pPr>
            <w:r>
              <w:t>По требованию</w:t>
            </w:r>
          </w:p>
        </w:tc>
        <w:tc>
          <w:tcPr>
            <w:tcW w:w="2364" w:type="dxa"/>
            <w:gridSpan w:val="2"/>
          </w:tcPr>
          <w:p w:rsidR="000F0704" w:rsidRDefault="000F0704" w:rsidP="000F0704">
            <w:pPr>
              <w:pStyle w:val="Default"/>
            </w:pPr>
            <w:r>
              <w:t>Зам. директора по ВР</w:t>
            </w:r>
          </w:p>
        </w:tc>
      </w:tr>
    </w:tbl>
    <w:p w:rsidR="000F0704" w:rsidRDefault="000F0704" w:rsidP="00FA2FA6">
      <w:pPr>
        <w:rPr>
          <w:rFonts w:ascii="Times New Roman" w:hAnsi="Times New Roman" w:cs="Times New Roman"/>
          <w:szCs w:val="29"/>
        </w:rPr>
      </w:pPr>
    </w:p>
    <w:p w:rsidR="007537CF" w:rsidRDefault="007537CF" w:rsidP="00FA2FA6">
      <w:pPr>
        <w:rPr>
          <w:rFonts w:ascii="Times New Roman" w:hAnsi="Times New Roman" w:cs="Times New Roman"/>
          <w:szCs w:val="29"/>
        </w:rPr>
      </w:pPr>
    </w:p>
    <w:p w:rsidR="007537CF" w:rsidRDefault="007537CF" w:rsidP="00FA2FA6">
      <w:pPr>
        <w:rPr>
          <w:rFonts w:ascii="Times New Roman" w:hAnsi="Times New Roman" w:cs="Times New Roman"/>
          <w:szCs w:val="29"/>
        </w:rPr>
      </w:pPr>
    </w:p>
    <w:p w:rsidR="007537CF" w:rsidRPr="007537CF" w:rsidRDefault="007537CF" w:rsidP="007537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7C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7537CF">
        <w:rPr>
          <w:rFonts w:ascii="Times New Roman" w:hAnsi="Times New Roman" w:cs="Times New Roman"/>
          <w:sz w:val="24"/>
          <w:szCs w:val="24"/>
        </w:rPr>
        <w:t>школы________________Н.П.Мельникова</w:t>
      </w:r>
      <w:proofErr w:type="spellEnd"/>
    </w:p>
    <w:p w:rsidR="007537CF" w:rsidRPr="007537CF" w:rsidRDefault="00AA5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37CF" w:rsidRPr="007537CF" w:rsidSect="0039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BF4"/>
    <w:multiLevelType w:val="hybridMultilevel"/>
    <w:tmpl w:val="4FD0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A4840"/>
    <w:multiLevelType w:val="hybridMultilevel"/>
    <w:tmpl w:val="7C3A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E370B"/>
    <w:multiLevelType w:val="hybridMultilevel"/>
    <w:tmpl w:val="BCCC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704"/>
    <w:rsid w:val="000737A8"/>
    <w:rsid w:val="00075A41"/>
    <w:rsid w:val="000F0704"/>
    <w:rsid w:val="00394C06"/>
    <w:rsid w:val="005731A0"/>
    <w:rsid w:val="006A7DA9"/>
    <w:rsid w:val="007537CF"/>
    <w:rsid w:val="00920564"/>
    <w:rsid w:val="00AA5B71"/>
    <w:rsid w:val="00BA374E"/>
    <w:rsid w:val="00BF0D01"/>
    <w:rsid w:val="00CE6202"/>
    <w:rsid w:val="00E1321F"/>
    <w:rsid w:val="00E35454"/>
    <w:rsid w:val="00F841AD"/>
    <w:rsid w:val="00FA2FA6"/>
    <w:rsid w:val="00FC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04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7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0F07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No Spacing"/>
    <w:uiPriority w:val="1"/>
    <w:qFormat/>
    <w:rsid w:val="000F0704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Normal (Web)"/>
    <w:basedOn w:val="a"/>
    <w:rsid w:val="00F841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841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0D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F0D0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545C-DEAC-4FAF-91F6-A02DE2DE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</dc:creator>
  <cp:lastModifiedBy>СВ</cp:lastModifiedBy>
  <cp:revision>3</cp:revision>
  <cp:lastPrinted>2016-10-24T06:53:00Z</cp:lastPrinted>
  <dcterms:created xsi:type="dcterms:W3CDTF">2021-11-18T03:56:00Z</dcterms:created>
  <dcterms:modified xsi:type="dcterms:W3CDTF">2021-11-18T04:37:00Z</dcterms:modified>
</cp:coreProperties>
</file>